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D1" w:rsidRPr="00F80521" w:rsidRDefault="00F80521" w:rsidP="00E31FB6">
      <w:pPr>
        <w:jc w:val="center"/>
      </w:pPr>
      <w:r w:rsidRPr="00F80521">
        <w:t>Az alábbiakban összegyűjtöttük számotokra, mire számíthattok az előadások során.</w:t>
      </w:r>
    </w:p>
    <w:p w:rsidR="00E31FB6" w:rsidRDefault="00F80521" w:rsidP="00E31FB6">
      <w:pPr>
        <w:jc w:val="center"/>
      </w:pPr>
      <w:r>
        <w:rPr>
          <w:b/>
        </w:rPr>
        <w:t xml:space="preserve">Legyetek </w:t>
      </w:r>
      <w:proofErr w:type="spellStart"/>
      <w:r w:rsidR="00160ED1" w:rsidRPr="00EB7C0A">
        <w:rPr>
          <w:b/>
        </w:rPr>
        <w:t>rugalmasak</w:t>
      </w:r>
      <w:proofErr w:type="spellEnd"/>
      <w:r w:rsidR="00160ED1" w:rsidRPr="00EB7C0A">
        <w:rPr>
          <w:b/>
        </w:rPr>
        <w:t>!!!!</w:t>
      </w:r>
      <w:r w:rsidR="00160ED1">
        <w:t xml:space="preserve"> </w:t>
      </w:r>
    </w:p>
    <w:p w:rsidR="00160ED1" w:rsidRDefault="00160ED1" w:rsidP="00E31FB6">
      <w:pPr>
        <w:jc w:val="center"/>
      </w:pPr>
      <w:r>
        <w:t>Ez a legfontosabb, hiszen lehetetlen minden körülményre előre felkészülni!</w:t>
      </w:r>
    </w:p>
    <w:p w:rsidR="00E31FB6" w:rsidRDefault="00E31FB6" w:rsidP="00E31FB6">
      <w:pPr>
        <w:jc w:val="center"/>
      </w:pPr>
    </w:p>
    <w:p w:rsidR="00F80521" w:rsidRDefault="00160ED1" w:rsidP="00160ED1">
      <w:pPr>
        <w:pStyle w:val="Listaszerbekezds"/>
        <w:numPr>
          <w:ilvl w:val="0"/>
          <w:numId w:val="12"/>
        </w:numPr>
      </w:pPr>
      <w:r>
        <w:t xml:space="preserve">A foglalkozás kezdete előtt min. 20 perccel érkezzetek az iskolába, hogy legyen időtök berendezkedni, </w:t>
      </w:r>
      <w:r w:rsidR="00F80521">
        <w:t xml:space="preserve">összeállítani és </w:t>
      </w:r>
      <w:r>
        <w:t xml:space="preserve">beizzítani a technikát. Ha terveztek online játékot, ellenőrizzétek, van-e a </w:t>
      </w:r>
      <w:proofErr w:type="spellStart"/>
      <w:r>
        <w:t>wifi</w:t>
      </w:r>
      <w:proofErr w:type="spellEnd"/>
      <w:r>
        <w:t xml:space="preserve"> és tudjátok meg a kódot.</w:t>
      </w:r>
      <w:r w:rsidR="00F80521">
        <w:t xml:space="preserve"> Végső esetben a saját mobilnet megosztása is megoldás lehet – mindenképp</w:t>
      </w:r>
      <w:r w:rsidR="00186C77">
        <w:t xml:space="preserve"> hasznos</w:t>
      </w:r>
      <w:r w:rsidR="00F80521">
        <w:t xml:space="preserve">, ha van nálatok telefontöltő is! </w:t>
      </w:r>
      <w:r>
        <w:t xml:space="preserve"> </w:t>
      </w:r>
    </w:p>
    <w:p w:rsidR="00160ED1" w:rsidRDefault="00160ED1" w:rsidP="00F80521">
      <w:pPr>
        <w:pStyle w:val="Listaszerbekezds"/>
      </w:pPr>
      <w:r>
        <w:t xml:space="preserve">Egy kávé, vagy a </w:t>
      </w:r>
      <w:hyperlink r:id="rId5" w:history="1">
        <w:r w:rsidRPr="00045878">
          <w:rPr>
            <w:rStyle w:val="Hiperhivatkozs"/>
          </w:rPr>
          <w:t>„</w:t>
        </w:r>
        <w:proofErr w:type="spellStart"/>
        <w:r w:rsidRPr="00045878">
          <w:rPr>
            <w:rStyle w:val="Hiperhivatkozs"/>
          </w:rPr>
          <w:t>power</w:t>
        </w:r>
        <w:proofErr w:type="spellEnd"/>
        <w:r w:rsidRPr="00045878">
          <w:rPr>
            <w:rStyle w:val="Hiperhivatkozs"/>
          </w:rPr>
          <w:t>” póz</w:t>
        </w:r>
      </w:hyperlink>
      <w:r>
        <w:t xml:space="preserve"> felvétele is jól jöhet! </w:t>
      </w:r>
      <w:r>
        <w:rPr>
          <w:rFonts w:ascii="Segoe UI Emoji" w:eastAsia="Segoe UI Emoji" w:hAnsi="Segoe UI Emoji" w:cs="Segoe UI Emoji"/>
        </w:rPr>
        <w:t>😊</w:t>
      </w:r>
    </w:p>
    <w:p w:rsidR="00E31FB6" w:rsidRDefault="00E31FB6" w:rsidP="00F80521">
      <w:pPr>
        <w:pStyle w:val="Listaszerbekezds"/>
      </w:pPr>
    </w:p>
    <w:p w:rsidR="00160ED1" w:rsidRDefault="00160ED1" w:rsidP="00160ED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1473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D1" w:rsidRDefault="00160ED1" w:rsidP="00160ED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80521" w:rsidRDefault="00F80521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Témakörönként 2 osztályteremben folyik majd a foglalkozás (azaz összesen 8 osztályteremben).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Ideális esetben így 2- 2 önkéntes jut minden előadásra, amin egyszerre,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termenként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20 -25 gyermek vesz részt. </w:t>
      </w:r>
      <w:r w:rsidR="00160ED1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>z iskolákat arra kértük, hogy a</w:t>
      </w:r>
      <w:r w:rsidR="00160ED1">
        <w:rPr>
          <w:rStyle w:val="normaltextrun"/>
          <w:rFonts w:ascii="Calibri" w:hAnsi="Calibri" w:cs="Calibri"/>
          <w:sz w:val="22"/>
          <w:szCs w:val="22"/>
        </w:rPr>
        <w:t xml:space="preserve"> szo</w:t>
      </w:r>
      <w:r>
        <w:rPr>
          <w:rStyle w:val="normaltextrun"/>
          <w:rFonts w:ascii="Calibri" w:hAnsi="Calibri" w:cs="Calibri"/>
          <w:sz w:val="22"/>
          <w:szCs w:val="22"/>
        </w:rPr>
        <w:t>kásos ültetési rendet felbontva</w:t>
      </w:r>
      <w:r w:rsidR="00160ED1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félretolt asztalokkal, sorokba rendezett székekkel segítsé</w:t>
      </w:r>
      <w:r w:rsidR="000D01AE">
        <w:rPr>
          <w:rStyle w:val="normaltextrun"/>
          <w:rFonts w:ascii="Calibri" w:hAnsi="Calibri" w:cs="Calibri"/>
          <w:sz w:val="22"/>
          <w:szCs w:val="22"/>
        </w:rPr>
        <w:t>k</w:t>
      </w:r>
      <w:r>
        <w:rPr>
          <w:rStyle w:val="normaltextrun"/>
          <w:rFonts w:ascii="Calibri" w:hAnsi="Calibri" w:cs="Calibri"/>
          <w:sz w:val="22"/>
          <w:szCs w:val="22"/>
        </w:rPr>
        <w:t xml:space="preserve"> elő </w:t>
      </w:r>
      <w:r w:rsidR="00160ED1">
        <w:rPr>
          <w:rStyle w:val="normaltextrun"/>
          <w:rFonts w:ascii="Calibri" w:hAnsi="Calibri" w:cs="Calibri"/>
          <w:sz w:val="22"/>
          <w:szCs w:val="22"/>
        </w:rPr>
        <w:t>a gyerekek és az</w:t>
      </w:r>
      <w:r>
        <w:rPr>
          <w:rStyle w:val="normaltextrun"/>
          <w:rFonts w:ascii="Calibri" w:hAnsi="Calibri" w:cs="Calibri"/>
          <w:sz w:val="22"/>
          <w:szCs w:val="22"/>
        </w:rPr>
        <w:t xml:space="preserve"> előadók közötti kötetlen beszélgetést.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31FB6" w:rsidRDefault="00160ED1" w:rsidP="00E31FB6">
      <w:pPr>
        <w:pStyle w:val="Listaszerbekezds"/>
        <w:numPr>
          <w:ilvl w:val="0"/>
          <w:numId w:val="13"/>
        </w:numPr>
        <w:spacing w:line="240" w:lineRule="auto"/>
      </w:pPr>
      <w:r w:rsidRPr="00E31FB6">
        <w:rPr>
          <w:rStyle w:val="normaltextrun"/>
          <w:rFonts w:ascii="Calibri" w:hAnsi="Calibri" w:cs="Calibri"/>
        </w:rPr>
        <w:t>BYOD (</w:t>
      </w:r>
      <w:proofErr w:type="spellStart"/>
      <w:r w:rsidRPr="00E31FB6">
        <w:rPr>
          <w:rStyle w:val="spellingerror"/>
          <w:rFonts w:ascii="Calibri" w:hAnsi="Calibri" w:cs="Calibri"/>
        </w:rPr>
        <w:t>bring</w:t>
      </w:r>
      <w:proofErr w:type="spellEnd"/>
      <w:r w:rsidRPr="00E31FB6">
        <w:rPr>
          <w:rStyle w:val="normaltextrun"/>
          <w:rFonts w:ascii="Calibri" w:hAnsi="Calibri" w:cs="Calibri"/>
        </w:rPr>
        <w:t> </w:t>
      </w:r>
      <w:proofErr w:type="spellStart"/>
      <w:r w:rsidRPr="00E31FB6">
        <w:rPr>
          <w:rStyle w:val="spellingerror"/>
          <w:rFonts w:ascii="Calibri" w:hAnsi="Calibri" w:cs="Calibri"/>
        </w:rPr>
        <w:t>your</w:t>
      </w:r>
      <w:proofErr w:type="spellEnd"/>
      <w:r w:rsidRPr="00E31FB6">
        <w:rPr>
          <w:rStyle w:val="normaltextrun"/>
          <w:rFonts w:ascii="Calibri" w:hAnsi="Calibri" w:cs="Calibri"/>
        </w:rPr>
        <w:t> </w:t>
      </w:r>
      <w:proofErr w:type="spellStart"/>
      <w:r w:rsidRPr="00E31FB6">
        <w:rPr>
          <w:rStyle w:val="spellingerror"/>
          <w:rFonts w:ascii="Calibri" w:hAnsi="Calibri" w:cs="Calibri"/>
        </w:rPr>
        <w:t>own</w:t>
      </w:r>
      <w:proofErr w:type="spellEnd"/>
      <w:r w:rsidRPr="00E31FB6">
        <w:rPr>
          <w:rStyle w:val="normaltextrun"/>
          <w:rFonts w:ascii="Calibri" w:hAnsi="Calibri" w:cs="Calibri"/>
        </w:rPr>
        <w:t> </w:t>
      </w:r>
      <w:proofErr w:type="spellStart"/>
      <w:r w:rsidRPr="00E31FB6">
        <w:rPr>
          <w:rStyle w:val="spellingerror"/>
          <w:rFonts w:ascii="Calibri" w:hAnsi="Calibri" w:cs="Calibri"/>
        </w:rPr>
        <w:t>device</w:t>
      </w:r>
      <w:proofErr w:type="spellEnd"/>
      <w:r w:rsidRPr="00E31FB6">
        <w:rPr>
          <w:rStyle w:val="normaltextrun"/>
          <w:rFonts w:ascii="Calibri" w:hAnsi="Calibri" w:cs="Calibri"/>
        </w:rPr>
        <w:t xml:space="preserve">) </w:t>
      </w:r>
      <w:r w:rsidR="00F80521" w:rsidRPr="00E31FB6">
        <w:rPr>
          <w:rStyle w:val="normaltextrun"/>
          <w:rFonts w:ascii="Calibri" w:hAnsi="Calibri" w:cs="Calibri"/>
        </w:rPr>
        <w:t xml:space="preserve">engedélyezése az önkénes napon - </w:t>
      </w:r>
      <w:r w:rsidRPr="00E31FB6">
        <w:rPr>
          <w:rStyle w:val="normaltextrun"/>
          <w:rFonts w:ascii="Calibri" w:hAnsi="Calibri" w:cs="Calibri"/>
        </w:rPr>
        <w:t>e</w:t>
      </w:r>
      <w:r w:rsidR="00F80521" w:rsidRPr="00E31FB6">
        <w:rPr>
          <w:rStyle w:val="normaltextrun"/>
          <w:rFonts w:ascii="Calibri" w:hAnsi="Calibri" w:cs="Calibri"/>
        </w:rPr>
        <w:t xml:space="preserve">rről az iskolák kommunikálnak </w:t>
      </w:r>
      <w:r w:rsidRPr="00E31FB6">
        <w:rPr>
          <w:rStyle w:val="normaltextrun"/>
          <w:rFonts w:ascii="Calibri" w:hAnsi="Calibri" w:cs="Calibri"/>
        </w:rPr>
        <w:t>előzetesen a diákok felé!</w:t>
      </w:r>
      <w:r w:rsidR="00186C77" w:rsidRPr="00E31FB6">
        <w:rPr>
          <w:rStyle w:val="normaltextrun"/>
          <w:rFonts w:ascii="Calibri" w:hAnsi="Calibri" w:cs="Calibri"/>
        </w:rPr>
        <w:t xml:space="preserve"> Ha </w:t>
      </w:r>
      <w:r w:rsidRPr="00E31FB6">
        <w:rPr>
          <w:rStyle w:val="normaltextrun"/>
          <w:rFonts w:ascii="Calibri" w:hAnsi="Calibri" w:cs="Calibri"/>
        </w:rPr>
        <w:t>az előadás során olyan tartalmat használunk (pl. </w:t>
      </w:r>
      <w:proofErr w:type="spellStart"/>
      <w:r w:rsidRPr="00E31FB6">
        <w:rPr>
          <w:rStyle w:val="spellingerror"/>
          <w:rFonts w:ascii="Calibri" w:hAnsi="Calibri" w:cs="Calibri"/>
        </w:rPr>
        <w:t>Kahoot</w:t>
      </w:r>
      <w:proofErr w:type="spellEnd"/>
      <w:r w:rsidRPr="00E31FB6">
        <w:rPr>
          <w:rStyle w:val="normaltextrun"/>
          <w:rFonts w:ascii="Calibri" w:hAnsi="Calibri" w:cs="Calibri"/>
        </w:rPr>
        <w:t xml:space="preserve">), amikor szükséges a diákok eszközeinek bevonása, érdemes a </w:t>
      </w:r>
      <w:r w:rsidR="00186C77" w:rsidRPr="00E31FB6">
        <w:rPr>
          <w:rStyle w:val="normaltextrun"/>
          <w:rFonts w:ascii="Calibri" w:hAnsi="Calibri" w:cs="Calibri"/>
        </w:rPr>
        <w:t xml:space="preserve">gyerekeket csoportokba sorolni </w:t>
      </w:r>
      <w:r w:rsidRPr="00E31FB6">
        <w:rPr>
          <w:rStyle w:val="normaltextrun"/>
          <w:rFonts w:ascii="Calibri" w:hAnsi="Calibri" w:cs="Calibri"/>
        </w:rPr>
        <w:t>és a felmérést "csapat módban" </w:t>
      </w:r>
      <w:proofErr w:type="spellStart"/>
      <w:r w:rsidRPr="00E31FB6">
        <w:rPr>
          <w:rStyle w:val="spellingerror"/>
          <w:rFonts w:ascii="Calibri" w:hAnsi="Calibri" w:cs="Calibri"/>
        </w:rPr>
        <w:t>végigcsinálni</w:t>
      </w:r>
      <w:proofErr w:type="spellEnd"/>
      <w:r w:rsidRPr="00E31FB6">
        <w:rPr>
          <w:rStyle w:val="normaltextrun"/>
          <w:rFonts w:ascii="Calibri" w:hAnsi="Calibri" w:cs="Calibri"/>
        </w:rPr>
        <w:t>, hogy így védjük ki azt, hogy esetlegesen egy diák azért ne tudjon részt venni, mert nincs okoseszköze.</w:t>
      </w:r>
      <w:r w:rsidRPr="00E31FB6">
        <w:rPr>
          <w:rStyle w:val="eop"/>
          <w:rFonts w:ascii="Calibri" w:hAnsi="Calibri" w:cs="Calibri"/>
        </w:rPr>
        <w:t> </w:t>
      </w:r>
      <w:r w:rsidR="00186C77">
        <w:t xml:space="preserve">Ha mégis úgy találjátok, hogy nagyon kevés gyereknél van mobil eszköz, vagy nem jut rá idő, bátran kihagyhatók az online tesztek. Bízunk a találékonyságotokban és a helyzetfelismerésetekben! </w:t>
      </w:r>
    </w:p>
    <w:p w:rsidR="00E31FB6" w:rsidRPr="00186C77" w:rsidRDefault="00E31FB6" w:rsidP="00E31FB6">
      <w:pPr>
        <w:pStyle w:val="Listaszerbekezds"/>
        <w:spacing w:after="0" w:line="240" w:lineRule="auto"/>
      </w:pPr>
    </w:p>
    <w:p w:rsidR="00E31FB6" w:rsidRPr="00E31FB6" w:rsidRDefault="00E31FB6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 tananyag leginkább csak javaslat, eltérhettek tőle tapasztalatotok, egyéniségetek és saját mondanivalótok szerint! Ha hosszúnak találjátok, hagyjatok ki belőle, ha rövid, tegyetek hozzá kedvetek szerint! 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31FB6" w:rsidRPr="00E31FB6" w:rsidRDefault="00E31FB6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 személyes sztorik felbecsülhetetlen értékkel bírnak! Bátran meséljetek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magatokról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, a munkátokról saját tapasztalatokról, ez segít közelebb kerülni a gyerekekhez, és ők is könnyebben megnyílnak felétek! 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B7BB0" w:rsidRPr="00E31FB6" w:rsidRDefault="000A40E1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 tananyagot a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csapatotok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létszámától függően előre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osszátok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fel magatok között, hogy mindenki tudja, melyik témakörből kell felkészülnie. A vállalkoz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 xml:space="preserve">ó szelleműek több témakört is átnézhetnek 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– ha valaki mégis kiesik az utolsó pillanatban, egy több helyen bevethető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Jolly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Joker nagy segítség lehet. </w:t>
      </w:r>
      <w:r w:rsidR="00160ED1" w:rsidRPr="00E31FB6">
        <w:rPr>
          <w:rStyle w:val="normaltextrun"/>
          <w:rFonts w:ascii="Calibri" w:hAnsi="Calibri" w:cs="Calibri"/>
          <w:sz w:val="22"/>
          <w:szCs w:val="22"/>
        </w:rPr>
        <w:t>Ha több csapat megy egy iskolába, kérjük, ho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>gy</w:t>
      </w:r>
      <w:r w:rsidR="00160ED1"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>Ti</w:t>
      </w:r>
      <w:r w:rsidR="00160ED1" w:rsidRPr="00E31FB6">
        <w:rPr>
          <w:rStyle w:val="normaltextrun"/>
          <w:rFonts w:ascii="Calibri" w:hAnsi="Calibri" w:cs="Calibri"/>
          <w:sz w:val="22"/>
          <w:szCs w:val="22"/>
        </w:rPr>
        <w:t xml:space="preserve">, a csapatok tagjai beszéljétek meg és </w:t>
      </w:r>
      <w:proofErr w:type="spellStart"/>
      <w:r w:rsidR="00160ED1" w:rsidRPr="00E31FB6">
        <w:rPr>
          <w:rStyle w:val="normaltextrun"/>
          <w:rFonts w:ascii="Calibri" w:hAnsi="Calibri" w:cs="Calibri"/>
          <w:sz w:val="22"/>
          <w:szCs w:val="22"/>
        </w:rPr>
        <w:t>osszátok</w:t>
      </w:r>
      <w:proofErr w:type="spellEnd"/>
      <w:r w:rsidR="00160ED1" w:rsidRPr="00E31FB6">
        <w:rPr>
          <w:rStyle w:val="normaltextrun"/>
          <w:rFonts w:ascii="Calibri" w:hAnsi="Calibri" w:cs="Calibri"/>
          <w:sz w:val="22"/>
          <w:szCs w:val="22"/>
        </w:rPr>
        <w:t xml:space="preserve"> fel 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>egymás között a tananyagot!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B7C0A" w:rsidRDefault="00EB7C0A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Vetíteni az előadás alatt saját laptopról tudtok </w:t>
      </w:r>
      <w:r w:rsidR="00F80521" w:rsidRPr="00E31FB6">
        <w:rPr>
          <w:rStyle w:val="normaltextrun"/>
          <w:rFonts w:ascii="Calibri" w:hAnsi="Calibri" w:cs="Calibri"/>
          <w:sz w:val="22"/>
          <w:szCs w:val="22"/>
        </w:rPr>
        <w:t>(</w:t>
      </w:r>
      <w:r w:rsidRPr="00E31FB6">
        <w:rPr>
          <w:rStyle w:val="normaltextrun"/>
          <w:rFonts w:ascii="Calibri" w:hAnsi="Calibri" w:cs="Calibri"/>
          <w:sz w:val="22"/>
          <w:szCs w:val="22"/>
        </w:rPr>
        <w:t>sok esetben ez így sokkal kényelmesebb is).</w:t>
      </w:r>
      <w:r w:rsidR="00C97680"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97680" w:rsidRPr="00E31FB6">
        <w:rPr>
          <w:rStyle w:val="normaltextrun"/>
          <w:rFonts w:ascii="Calibri" w:hAnsi="Calibri" w:cs="Calibri"/>
          <w:sz w:val="22"/>
          <w:szCs w:val="22"/>
        </w:rPr>
        <w:t>A töltőről se feledkezzetek el</w:t>
      </w:r>
      <w:r w:rsidR="00160ED1" w:rsidRPr="00E31FB6">
        <w:rPr>
          <w:rStyle w:val="normaltextrun"/>
          <w:rFonts w:ascii="Calibri" w:hAnsi="Calibri" w:cs="Calibri"/>
          <w:sz w:val="22"/>
          <w:szCs w:val="22"/>
        </w:rPr>
        <w:t>, szükség lehet rá</w:t>
      </w:r>
      <w:r w:rsidR="00C97680" w:rsidRPr="00E31FB6">
        <w:rPr>
          <w:rStyle w:val="normaltextrun"/>
          <w:rFonts w:ascii="Calibri" w:hAnsi="Calibri" w:cs="Calibri"/>
          <w:sz w:val="22"/>
          <w:szCs w:val="22"/>
        </w:rPr>
        <w:t>!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Bár kértünk az iskoláktól minden terembe kivetítési lehetőséget, előfordulhat, hogy mégsem lesz – ne feledjétek, a tananyag vetítés nélkül is megállja a helyét, a lényeg Ti vagytok és a mondanivalótok! Általában VGA mindenhol van a csatlakozáshoz, de ha van saját </w:t>
      </w:r>
      <w:r w:rsidR="00C97680" w:rsidRPr="00E31FB6">
        <w:rPr>
          <w:rStyle w:val="normaltextrun"/>
          <w:rFonts w:ascii="Calibri" w:hAnsi="Calibri" w:cs="Calibri"/>
          <w:sz w:val="22"/>
          <w:szCs w:val="22"/>
        </w:rPr>
        <w:t>(bármilyen</w:t>
      </w:r>
      <w:r w:rsidR="000A40E1" w:rsidRPr="00E31FB6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Pr="00E31FB6">
        <w:rPr>
          <w:rStyle w:val="normaltextrun"/>
          <w:rFonts w:ascii="Calibri" w:hAnsi="Calibri" w:cs="Calibri"/>
          <w:sz w:val="22"/>
          <w:szCs w:val="22"/>
        </w:rPr>
        <w:t>csatlakozótok</w:t>
      </w:r>
      <w:r w:rsidR="000A40E1" w:rsidRPr="00E31FB6">
        <w:rPr>
          <w:rStyle w:val="normaltextrun"/>
          <w:rFonts w:ascii="Calibri" w:hAnsi="Calibri" w:cs="Calibri"/>
          <w:sz w:val="22"/>
          <w:szCs w:val="22"/>
        </w:rPr>
        <w:t>,</w:t>
      </w:r>
      <w:r w:rsidR="00186C77" w:rsidRPr="00E31FB6">
        <w:rPr>
          <w:rStyle w:val="normaltextrun"/>
          <w:rFonts w:ascii="Calibri" w:hAnsi="Calibri" w:cs="Calibri"/>
          <w:sz w:val="22"/>
          <w:szCs w:val="22"/>
        </w:rPr>
        <w:t xml:space="preserve"> át</w:t>
      </w:r>
      <w:r w:rsidR="00E31FB6" w:rsidRPr="00E31FB6">
        <w:rPr>
          <w:rStyle w:val="normaltextrun"/>
          <w:rFonts w:ascii="Calibri" w:hAnsi="Calibri" w:cs="Calibri"/>
          <w:sz w:val="22"/>
          <w:szCs w:val="22"/>
        </w:rPr>
        <w:t xml:space="preserve">alakítótok, vigyétek </w:t>
      </w:r>
      <w:proofErr w:type="spellStart"/>
      <w:r w:rsidR="00E31FB6" w:rsidRPr="00E31FB6">
        <w:rPr>
          <w:rStyle w:val="normaltextrun"/>
          <w:rFonts w:ascii="Calibri" w:hAnsi="Calibri" w:cs="Calibri"/>
          <w:sz w:val="22"/>
          <w:szCs w:val="22"/>
        </w:rPr>
        <w:t>magatokkal</w:t>
      </w:r>
      <w:proofErr w:type="spellEnd"/>
      <w:r w:rsidR="00E31FB6" w:rsidRPr="00E31FB6">
        <w:rPr>
          <w:rStyle w:val="normaltextrun"/>
          <w:rFonts w:ascii="Calibri" w:hAnsi="Calibri" w:cs="Calibri"/>
          <w:sz w:val="22"/>
          <w:szCs w:val="22"/>
        </w:rPr>
        <w:t>!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86C77" w:rsidRDefault="00186C77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E31FB6" w:rsidRPr="00E31FB6">
        <w:rPr>
          <w:rStyle w:val="normaltextrun"/>
          <w:rFonts w:ascii="Calibri" w:hAnsi="Calibri" w:cs="Calibri"/>
          <w:sz w:val="22"/>
          <w:szCs w:val="22"/>
        </w:rPr>
        <w:t xml:space="preserve">tananyaghoz készített </w:t>
      </w:r>
      <w:proofErr w:type="spellStart"/>
      <w:r w:rsidR="00E31FB6" w:rsidRPr="00E31FB6">
        <w:rPr>
          <w:rStyle w:val="normaltextrun"/>
          <w:rFonts w:ascii="Calibri" w:hAnsi="Calibri" w:cs="Calibri"/>
          <w:sz w:val="22"/>
          <w:szCs w:val="22"/>
        </w:rPr>
        <w:t>prezit</w:t>
      </w:r>
      <w:proofErr w:type="spellEnd"/>
      <w:r w:rsidR="00543190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543190">
        <w:rPr>
          <w:rStyle w:val="normaltextrun"/>
          <w:rFonts w:ascii="Calibri" w:hAnsi="Calibri" w:cs="Calibri"/>
          <w:sz w:val="22"/>
          <w:szCs w:val="22"/>
        </w:rPr>
        <w:t>töltsétek</w:t>
      </w:r>
      <w:proofErr w:type="spellEnd"/>
      <w:r w:rsidR="00543190">
        <w:rPr>
          <w:rStyle w:val="normaltextrun"/>
          <w:rFonts w:ascii="Calibri" w:hAnsi="Calibri" w:cs="Calibri"/>
          <w:sz w:val="22"/>
          <w:szCs w:val="22"/>
        </w:rPr>
        <w:t xml:space="preserve"> le a gépetekre. A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tananyag</w:t>
      </w:r>
      <w:r w:rsidR="00543190">
        <w:rPr>
          <w:rStyle w:val="normaltextrun"/>
          <w:rFonts w:ascii="Calibri" w:hAnsi="Calibri" w:cs="Calibri"/>
          <w:sz w:val="22"/>
          <w:szCs w:val="22"/>
        </w:rPr>
        <w:t>ban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levetítésre javasolt videókat</w:t>
      </w:r>
      <w:r w:rsidR="00543190">
        <w:rPr>
          <w:rStyle w:val="normaltextrun"/>
          <w:rFonts w:ascii="Calibri" w:hAnsi="Calibri" w:cs="Calibri"/>
          <w:sz w:val="22"/>
          <w:szCs w:val="22"/>
        </w:rPr>
        <w:t xml:space="preserve"> belinkeltük a </w:t>
      </w:r>
      <w:proofErr w:type="spellStart"/>
      <w:r w:rsidR="00543190">
        <w:rPr>
          <w:rStyle w:val="normaltextrun"/>
          <w:rFonts w:ascii="Calibri" w:hAnsi="Calibri" w:cs="Calibri"/>
          <w:sz w:val="22"/>
          <w:szCs w:val="22"/>
        </w:rPr>
        <w:t>prezikbe</w:t>
      </w:r>
      <w:proofErr w:type="spellEnd"/>
      <w:r w:rsidR="00543190">
        <w:rPr>
          <w:rStyle w:val="normaltextrun"/>
          <w:rFonts w:ascii="Calibri" w:hAnsi="Calibri" w:cs="Calibri"/>
          <w:sz w:val="22"/>
          <w:szCs w:val="22"/>
        </w:rPr>
        <w:t>, de a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wifi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bizonytalansága miatt sok esetben könn</w:t>
      </w:r>
      <w:r w:rsidR="00543190">
        <w:rPr>
          <w:rStyle w:val="normaltextrun"/>
          <w:rFonts w:ascii="Calibri" w:hAnsi="Calibri" w:cs="Calibri"/>
          <w:sz w:val="22"/>
          <w:szCs w:val="22"/>
        </w:rPr>
        <w:t xml:space="preserve">yebb </w:t>
      </w:r>
      <w:r w:rsidR="00543190" w:rsidRPr="00E31FB6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543190">
        <w:rPr>
          <w:rStyle w:val="normaltextrun"/>
          <w:rFonts w:ascii="Calibri" w:hAnsi="Calibri" w:cs="Calibri"/>
          <w:sz w:val="22"/>
          <w:szCs w:val="22"/>
        </w:rPr>
        <w:t>videókat</w:t>
      </w:r>
      <w:r w:rsidR="00543190">
        <w:rPr>
          <w:rStyle w:val="normaltextrun"/>
          <w:rFonts w:ascii="Calibri" w:hAnsi="Calibri" w:cs="Calibri"/>
          <w:sz w:val="22"/>
          <w:szCs w:val="22"/>
        </w:rPr>
        <w:t xml:space="preserve"> a saját gépről bejátszani - </w:t>
      </w:r>
      <w:r w:rsidRPr="00E31FB6">
        <w:rPr>
          <w:rStyle w:val="normaltextrun"/>
          <w:rFonts w:ascii="Calibri" w:hAnsi="Calibri" w:cs="Calibri"/>
          <w:sz w:val="22"/>
          <w:szCs w:val="22"/>
        </w:rPr>
        <w:t>lehetőség szerint erre is készüljetek fel</w:t>
      </w:r>
      <w:r w:rsidR="00E31FB6" w:rsidRPr="00E31FB6">
        <w:rPr>
          <w:rStyle w:val="normaltextrun"/>
          <w:rFonts w:ascii="Calibri" w:hAnsi="Calibri" w:cs="Calibri"/>
          <w:sz w:val="22"/>
          <w:szCs w:val="22"/>
        </w:rPr>
        <w:t>!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543190" w:rsidRDefault="00543190" w:rsidP="00543190">
      <w:pPr>
        <w:pStyle w:val="Listaszerbekezds"/>
        <w:rPr>
          <w:rStyle w:val="normaltextrun"/>
          <w:rFonts w:ascii="Calibri" w:hAnsi="Calibri" w:cs="Calibri"/>
        </w:rPr>
      </w:pPr>
    </w:p>
    <w:p w:rsidR="00543190" w:rsidRDefault="00543190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prezik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csakúgy mint a tananyag személyre szabhatók, alakítsátok kedvetek és mondanivalótok szerint! És gyakoroljatok, akár párban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is ,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felosztva az egyes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slide-okat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</w:p>
    <w:p w:rsidR="00E31FB6" w:rsidRPr="00E31FB6" w:rsidRDefault="00E31FB6" w:rsidP="00E31F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31FB6" w:rsidRDefault="00525DD2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Egy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fun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fact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 xml:space="preserve">, vagy videó mindig bejön! Ha úgy látjátok, hogy kissé </w:t>
      </w:r>
      <w:r w:rsidR="000D01AE">
        <w:rPr>
          <w:rStyle w:val="normaltextrun"/>
          <w:rFonts w:ascii="Calibri" w:hAnsi="Calibri" w:cs="Calibri"/>
          <w:sz w:val="22"/>
          <w:szCs w:val="22"/>
        </w:rPr>
        <w:t>lanyhul</w:t>
      </w:r>
      <w:r w:rsidR="000D01AE"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az érdeklődésük, rázzátok fel őket egy kérdéssel, </w:t>
      </w:r>
      <w:r w:rsidR="00EB7C0A" w:rsidRPr="00E31FB6">
        <w:rPr>
          <w:rStyle w:val="normaltextrun"/>
          <w:rFonts w:ascii="Calibri" w:hAnsi="Calibri" w:cs="Calibri"/>
          <w:sz w:val="22"/>
          <w:szCs w:val="22"/>
        </w:rPr>
        <w:t>elgondolkodtató, vagy (finoman) sokkoló videóval, vagy akár egy témába vágó viccel!</w:t>
      </w:r>
    </w:p>
    <w:p w:rsidR="00525DD2" w:rsidRPr="00E31FB6" w:rsidRDefault="00EB7C0A" w:rsidP="00E31F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163057" w:rsidRDefault="007E520B" w:rsidP="0054319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31FB6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543190">
        <w:rPr>
          <w:rStyle w:val="normaltextrun"/>
          <w:rFonts w:ascii="Calibri" w:hAnsi="Calibri" w:cs="Calibri"/>
          <w:sz w:val="22"/>
          <w:szCs w:val="22"/>
        </w:rPr>
        <w:t>témakörökhöz javasolt tesztet (</w:t>
      </w:r>
      <w:proofErr w:type="spellStart"/>
      <w:r w:rsidRPr="00E31FB6">
        <w:rPr>
          <w:rStyle w:val="normaltextrun"/>
          <w:rFonts w:ascii="Calibri" w:hAnsi="Calibri" w:cs="Calibri"/>
          <w:sz w:val="22"/>
          <w:szCs w:val="22"/>
        </w:rPr>
        <w:t>Kahoot</w:t>
      </w:r>
      <w:proofErr w:type="spellEnd"/>
      <w:r w:rsidRPr="00E31FB6">
        <w:rPr>
          <w:rStyle w:val="normaltextrun"/>
          <w:rFonts w:ascii="Calibri" w:hAnsi="Calibri" w:cs="Calibri"/>
          <w:sz w:val="22"/>
          <w:szCs w:val="22"/>
        </w:rPr>
        <w:t>) játékot</w:t>
      </w:r>
      <w:r w:rsidR="00921FB3" w:rsidRPr="00E31FB6">
        <w:rPr>
          <w:rStyle w:val="normaltextrun"/>
          <w:rFonts w:ascii="Calibri" w:hAnsi="Calibri" w:cs="Calibri"/>
          <w:sz w:val="22"/>
          <w:szCs w:val="22"/>
        </w:rPr>
        <w:t xml:space="preserve"> próbáljátok ki a felkészülés</w:t>
      </w:r>
      <w:r w:rsidR="00E31FB6" w:rsidRPr="00E31F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21FB3" w:rsidRPr="00E31FB6">
        <w:rPr>
          <w:rStyle w:val="normaltextrun"/>
          <w:rFonts w:ascii="Calibri" w:hAnsi="Calibri" w:cs="Calibri"/>
          <w:sz w:val="22"/>
          <w:szCs w:val="22"/>
        </w:rPr>
        <w:t>során, hogy élesben már rutinosan kezeljétek!</w:t>
      </w:r>
    </w:p>
    <w:p w:rsidR="00543190" w:rsidRPr="00543190" w:rsidRDefault="00543190" w:rsidP="00543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63057" w:rsidRDefault="00163057" w:rsidP="00E31F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Nem minden osztály egyforma! Mondhatni</w:t>
      </w:r>
      <w:r w:rsidR="00875E4E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mindegyik másképp aktív. Szerencsés esetben a diákok lelkesen válaszolgatnak a kérdésekre, é</w:t>
      </w:r>
      <w:r w:rsidR="00875E4E">
        <w:rPr>
          <w:rStyle w:val="normaltextrun"/>
          <w:rFonts w:ascii="Calibri" w:hAnsi="Calibri" w:cs="Calibri"/>
          <w:sz w:val="22"/>
          <w:szCs w:val="22"/>
        </w:rPr>
        <w:t>s mindenről véleményt mondanak (</w:t>
      </w:r>
      <w:r>
        <w:rPr>
          <w:rStyle w:val="normaltextrun"/>
          <w:rFonts w:ascii="Calibri" w:hAnsi="Calibri" w:cs="Calibri"/>
          <w:sz w:val="22"/>
          <w:szCs w:val="22"/>
        </w:rPr>
        <w:t>itt n</w:t>
      </w:r>
      <w:r w:rsidR="00875E4E">
        <w:rPr>
          <w:rStyle w:val="normaltextrun"/>
          <w:rFonts w:ascii="Calibri" w:hAnsi="Calibri" w:cs="Calibri"/>
          <w:sz w:val="22"/>
          <w:szCs w:val="22"/>
        </w:rPr>
        <w:t>ehézség lehet leállítani őket)</w:t>
      </w:r>
      <w:r>
        <w:rPr>
          <w:rStyle w:val="normaltextrun"/>
          <w:rFonts w:ascii="Calibri" w:hAnsi="Calibri" w:cs="Calibri"/>
          <w:sz w:val="22"/>
          <w:szCs w:val="22"/>
        </w:rPr>
        <w:t>, de talá</w:t>
      </w:r>
      <w:r w:rsidR="00875E4E">
        <w:rPr>
          <w:rStyle w:val="normaltextrun"/>
          <w:rFonts w:ascii="Calibri" w:hAnsi="Calibri" w:cs="Calibri"/>
          <w:sz w:val="22"/>
          <w:szCs w:val="22"/>
        </w:rPr>
        <w:t>lkozhattok olyan társasággal is</w:t>
      </w:r>
      <w:r>
        <w:rPr>
          <w:rStyle w:val="normaltextrun"/>
          <w:rFonts w:ascii="Calibri" w:hAnsi="Calibri" w:cs="Calibri"/>
          <w:sz w:val="22"/>
          <w:szCs w:val="22"/>
        </w:rPr>
        <w:t xml:space="preserve">, akik nehezen aktivizálhatók. Ilyenkor ne vegyétek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magatokra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ez nem személyes, hiszen nem veletek, vagy az mondanivalótokkal van a probléma, csupán életkori sajátosság (általában az idősebbeknél, 7.-8. évfolyamon fordulhat elő). </w:t>
      </w:r>
      <w:r w:rsidR="00D02B57">
        <w:rPr>
          <w:rStyle w:val="normaltextrun"/>
          <w:rFonts w:ascii="Calibri" w:hAnsi="Calibri" w:cs="Calibri"/>
          <w:sz w:val="22"/>
          <w:szCs w:val="22"/>
        </w:rPr>
        <w:t xml:space="preserve">Ne csüggedjetek; </w:t>
      </w:r>
      <w:r w:rsidR="00F01911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következő csoport </w:t>
      </w:r>
      <w:r w:rsidR="00F01911">
        <w:rPr>
          <w:rStyle w:val="normaltextrun"/>
          <w:rFonts w:ascii="Calibri" w:hAnsi="Calibri" w:cs="Calibri"/>
          <w:sz w:val="22"/>
          <w:szCs w:val="22"/>
        </w:rPr>
        <w:t xml:space="preserve">már egészen más lesz! </w:t>
      </w:r>
      <w:r w:rsidR="00F01911" w:rsidRPr="00F01911">
        <w:rPr>
          <w:rStyle w:val="normaltextrun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01911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C97680" w:rsidRPr="00E31FB6" w:rsidRDefault="00C97680" w:rsidP="00E31F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97680" w:rsidRDefault="00C97680" w:rsidP="00E31FB6">
      <w:pPr>
        <w:spacing w:line="240" w:lineRule="auto"/>
      </w:pPr>
      <w:bookmarkStart w:id="0" w:name="_GoBack"/>
      <w:bookmarkEnd w:id="0"/>
    </w:p>
    <w:p w:rsidR="00C97680" w:rsidRDefault="00C97680" w:rsidP="00E31FB6">
      <w:pPr>
        <w:spacing w:line="240" w:lineRule="auto"/>
      </w:pPr>
    </w:p>
    <w:p w:rsidR="00C97680" w:rsidRDefault="00C97680" w:rsidP="00525DD2"/>
    <w:p w:rsidR="005E6E22" w:rsidRDefault="005E6E22" w:rsidP="00525DD2"/>
    <w:sectPr w:rsidR="005E6E22" w:rsidSect="0032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ADB"/>
    <w:multiLevelType w:val="multilevel"/>
    <w:tmpl w:val="97BA3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B2E5B"/>
    <w:multiLevelType w:val="hybridMultilevel"/>
    <w:tmpl w:val="3F005852"/>
    <w:lvl w:ilvl="0" w:tplc="6FCA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E64"/>
    <w:multiLevelType w:val="multilevel"/>
    <w:tmpl w:val="6E7AB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E193C"/>
    <w:multiLevelType w:val="multilevel"/>
    <w:tmpl w:val="ACFE3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21784"/>
    <w:multiLevelType w:val="multilevel"/>
    <w:tmpl w:val="C7802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22A89"/>
    <w:multiLevelType w:val="hybridMultilevel"/>
    <w:tmpl w:val="23F4A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72"/>
    <w:multiLevelType w:val="multilevel"/>
    <w:tmpl w:val="19EE2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40527"/>
    <w:multiLevelType w:val="multilevel"/>
    <w:tmpl w:val="B5BC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44B44"/>
    <w:multiLevelType w:val="hybridMultilevel"/>
    <w:tmpl w:val="7DF0E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07C"/>
    <w:multiLevelType w:val="multilevel"/>
    <w:tmpl w:val="96A4A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353A6"/>
    <w:multiLevelType w:val="multilevel"/>
    <w:tmpl w:val="9CE4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8FF"/>
    <w:multiLevelType w:val="multilevel"/>
    <w:tmpl w:val="3D601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C7869"/>
    <w:multiLevelType w:val="multilevel"/>
    <w:tmpl w:val="4C360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D2"/>
    <w:rsid w:val="00045878"/>
    <w:rsid w:val="00050C4F"/>
    <w:rsid w:val="0008703B"/>
    <w:rsid w:val="000A40E1"/>
    <w:rsid w:val="000D01AE"/>
    <w:rsid w:val="00160ED1"/>
    <w:rsid w:val="00163057"/>
    <w:rsid w:val="00186C77"/>
    <w:rsid w:val="00321F25"/>
    <w:rsid w:val="00361B40"/>
    <w:rsid w:val="00525DD2"/>
    <w:rsid w:val="00543190"/>
    <w:rsid w:val="005E6E22"/>
    <w:rsid w:val="00655822"/>
    <w:rsid w:val="007B7BB0"/>
    <w:rsid w:val="007E520B"/>
    <w:rsid w:val="00875E4E"/>
    <w:rsid w:val="00921FB3"/>
    <w:rsid w:val="00B35004"/>
    <w:rsid w:val="00C600D7"/>
    <w:rsid w:val="00C97680"/>
    <w:rsid w:val="00D02B57"/>
    <w:rsid w:val="00D7227D"/>
    <w:rsid w:val="00E31FB6"/>
    <w:rsid w:val="00EB7C0A"/>
    <w:rsid w:val="00ED7952"/>
    <w:rsid w:val="00F01911"/>
    <w:rsid w:val="00F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65E5"/>
  <w15:docId w15:val="{BE4C693C-2C18-4E6B-B8AF-FF614AC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21F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5D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5878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045878"/>
    <w:rPr>
      <w:color w:val="2B579A"/>
      <w:shd w:val="clear" w:color="auto" w:fill="E6E6E6"/>
    </w:rPr>
  </w:style>
  <w:style w:type="paragraph" w:customStyle="1" w:styleId="paragraph">
    <w:name w:val="paragraph"/>
    <w:basedOn w:val="Norml"/>
    <w:rsid w:val="00C9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97680"/>
  </w:style>
  <w:style w:type="character" w:customStyle="1" w:styleId="eop">
    <w:name w:val="eop"/>
    <w:basedOn w:val="Bekezdsalapbettpusa"/>
    <w:rsid w:val="00C97680"/>
  </w:style>
  <w:style w:type="character" w:customStyle="1" w:styleId="spellingerror">
    <w:name w:val="spellingerror"/>
    <w:basedOn w:val="Bekezdsalapbettpusa"/>
    <w:rsid w:val="00C97680"/>
  </w:style>
  <w:style w:type="paragraph" w:styleId="Buborkszveg">
    <w:name w:val="Balloon Text"/>
    <w:basedOn w:val="Norml"/>
    <w:link w:val="BuborkszvegChar"/>
    <w:uiPriority w:val="99"/>
    <w:semiHidden/>
    <w:unhideWhenUsed/>
    <w:rsid w:val="000D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A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D01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01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01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01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0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amesclear.com/body-language-how-to-be-confi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Telekom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Soósné Türk Rita</dc:creator>
  <cp:lastModifiedBy>Soósné Türk Rita</cp:lastModifiedBy>
  <cp:revision>4</cp:revision>
  <dcterms:created xsi:type="dcterms:W3CDTF">2018-09-26T12:25:00Z</dcterms:created>
  <dcterms:modified xsi:type="dcterms:W3CDTF">2018-09-27T13:49:00Z</dcterms:modified>
</cp:coreProperties>
</file>